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706358" w:rsidRDefault="00706358"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 88</w:t>
      </w:r>
    </w:p>
    <w:p w:rsidR="00B41832" w:rsidRDefault="00706358"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PT. JAYA KONSTRUKSI</w:t>
      </w:r>
      <w:bookmarkStart w:id="0" w:name="_GoBack"/>
      <w:bookmarkEnd w:id="0"/>
    </w:p>
    <w:p w:rsidR="00B10F8C" w:rsidRPr="00185373" w:rsidRDefault="00B10F8C"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   FINAL   )</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706358">
        <w:t>RABU</w:t>
      </w:r>
      <w:r w:rsidR="00B41832" w:rsidRPr="00185373">
        <w:t xml:space="preserve">, tanggal </w:t>
      </w:r>
      <w:r w:rsidR="00706358">
        <w:t xml:space="preserve">Sembilan </w:t>
      </w:r>
      <w:r w:rsidR="00B41832" w:rsidRPr="00185373">
        <w:t>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lastRenderedPageBreak/>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w:t>
      </w:r>
      <w:r w:rsidRPr="00185373">
        <w:lastRenderedPageBreak/>
        <w:t>yang berminat terlebih dahulu dan bila setelah penawaran 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 xml:space="preserve">Surat kolektip saham dapat dikeluarkan sebagai bukti pemilikan 2 (dua) atau lebih </w:t>
      </w:r>
      <w:r w:rsidRPr="00185373">
        <w:lastRenderedPageBreak/>
        <w:t>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766AAB" w:rsidRPr="00185373">
        <w:tab/>
      </w:r>
      <w:r w:rsidRPr="00185373">
        <w:t>Pemindahan hak atas saham harus berdasarkan akta pemindahan hak yang ditanda-tangani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lastRenderedPageBreak/>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 xml:space="preserve">dengan </w:t>
      </w:r>
      <w:r w:rsidRPr="00185373">
        <w:lastRenderedPageBreak/>
        <w:t>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w:t>
      </w:r>
      <w:r w:rsidRPr="00185373">
        <w:lastRenderedPageBreak/>
        <w:t>utang seluruh atau sebagian besar harta kekayaan perseroan dalam satu tahun buku 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 xml:space="preserve">Keputusan Rapat Direksi harus diambil berdasarkan musyawarah untuk mufakat. Dalam hal keputusan berdasarkan musyawarah untuk mufakat tidak tercapai maka keputusan diambil dengan pemungutan suara berdasarkan suara setuju paling sedikit </w:t>
      </w:r>
      <w:r w:rsidRPr="00185373">
        <w:lastRenderedPageBreak/>
        <w:t>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lastRenderedPageBreak/>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lastRenderedPageBreak/>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 xml:space="preserve">Apabila suara yang setuju dan tidak setuju berimbang maka Ketua Rapat Komisaris </w:t>
      </w:r>
      <w:r w:rsidRPr="00185373">
        <w:lastRenderedPageBreak/>
        <w:t>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kantor Perseroan paling </w:t>
      </w:r>
      <w:r w:rsidRPr="00185373">
        <w:lastRenderedPageBreak/>
        <w:t>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lastRenderedPageBreak/>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lastRenderedPageBreak/>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w:t>
      </w:r>
      <w:r w:rsidRPr="00185373">
        <w:lastRenderedPageBreak/>
        <w:t>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w:t>
      </w:r>
      <w:r w:rsidR="00E74DE4" w:rsidRPr="00185373">
        <w:lastRenderedPageBreak/>
        <w:t>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 xml:space="preserve">secara tertulis dan semua Pemegang Saham memberikan persetujuan </w:t>
      </w:r>
      <w:r w:rsidRPr="00185373">
        <w:lastRenderedPageBreak/>
        <w:t>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Pengangkatan anggota Direksi d,an Komisaris tersebut telah diterima oleh masing-masing yang bersangkutan dan harus disahkan dalam Rapat Umum Pemegang Saham yang pertama kali diadakan, setelah akta pendirian ini mendapat </w:t>
      </w:r>
      <w:r w:rsidRPr="00185373">
        <w:lastRenderedPageBreak/>
        <w:t>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47CF2"/>
    <w:rsid w:val="002561B5"/>
    <w:rsid w:val="003C40AF"/>
    <w:rsid w:val="00433F3D"/>
    <w:rsid w:val="006A122C"/>
    <w:rsid w:val="006E7A2E"/>
    <w:rsid w:val="00706358"/>
    <w:rsid w:val="00766AAB"/>
    <w:rsid w:val="009C48E1"/>
    <w:rsid w:val="00A60C43"/>
    <w:rsid w:val="00B02541"/>
    <w:rsid w:val="00B10F8C"/>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5F37C667-A6F2-4874-94BE-4E872DBA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7387</Words>
  <Characters>42107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2</cp:revision>
  <dcterms:created xsi:type="dcterms:W3CDTF">2017-08-03T07:21:00Z</dcterms:created>
  <dcterms:modified xsi:type="dcterms:W3CDTF">2017-08-03T07:21:00Z</dcterms:modified>
</cp:coreProperties>
</file>