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626DBD">
        <w:rPr>
          <w:b/>
        </w:rPr>
        <w:t>77,-</w:t>
      </w:r>
    </w:p>
    <w:p w:rsidR="00626DBD" w:rsidRDefault="00626DB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JAYA SOLUSI CEMERLANG</w:t>
      </w:r>
    </w:p>
    <w:p w:rsidR="00B76D29" w:rsidRPr="00185373" w:rsidRDefault="00B76D29"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lastRenderedPageBreak/>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 xml:space="preserve">Apabila setelah lewat jangka waktu 14 (empatbelas) hari terhitung sejak penawaran kepada pemegang saham tersebut masih ada sisa saham yang tidak diambil bagian oleh pemegang saham, Direksi harus menawarkannya kepada </w:t>
      </w:r>
      <w:r w:rsidRPr="00185373">
        <w:lastRenderedPageBreak/>
        <w:t>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Surat kolektip saham dapat dikeluarkan sebagai bukti pemilikan 2 (dua) atau lebih </w:t>
      </w:r>
      <w:r w:rsidRPr="00185373">
        <w:lastRenderedPageBreak/>
        <w:t>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lastRenderedPageBreak/>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 xml:space="preserve">dengan </w:t>
      </w:r>
      <w:r w:rsidRPr="00185373">
        <w:lastRenderedPageBreak/>
        <w:t>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w:t>
      </w:r>
      <w:r w:rsidRPr="00185373">
        <w:lastRenderedPageBreak/>
        <w:t>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 xml:space="preserve">Keputusan Rapat Direksi harus diambil berdasarkan musyawarah untuk mufakat. Dalam hal keputusan berdasarkan musyawarah untuk mufakat tidak tercapai maka keputusan diambil dengan pemungutan suara berdasarkan suara setuju paling </w:t>
      </w:r>
      <w:r w:rsidRPr="00185373">
        <w:lastRenderedPageBreak/>
        <w:t>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lastRenderedPageBreak/>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lastRenderedPageBreak/>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w:t>
      </w:r>
      <w:r w:rsidRPr="00185373">
        <w:lastRenderedPageBreak/>
        <w:t>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w:t>
      </w:r>
      <w:r w:rsidRPr="00185373">
        <w:lastRenderedPageBreak/>
        <w:t>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lastRenderedPageBreak/>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w:t>
      </w:r>
      <w:r w:rsidRPr="00185373">
        <w:lastRenderedPageBreak/>
        <w:t>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lastRenderedPageBreak/>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 xml:space="preserve">menyangkut pengubahan nania, maksud dan tujuan, kegiatan usaha, jangka waktu berdirinya Perseroan, besarnya modal dasar, pengurangan modal yang ditempatkan dan disetor dan pengubahan status Perseroan tertutup menjadi Perseroan terbuka atau sebaliknya, wajib </w:t>
      </w:r>
      <w:r w:rsidRPr="00185373">
        <w:lastRenderedPageBreak/>
        <w:t>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Direksi wajib mengumumkan dalam 2 (dua) surat kabar harian mengenai rencana penggabungan, peleburan dan pengambilalih-an Perseroan paling lambat 14 </w:t>
      </w:r>
      <w:r w:rsidRPr="00185373">
        <w:lastRenderedPageBreak/>
        <w:t>(empat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w:t>
      </w:r>
      <w:r w:rsidRPr="00185373">
        <w:lastRenderedPageBreak/>
        <w:t>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26DBD"/>
    <w:rsid w:val="006A122C"/>
    <w:rsid w:val="006E7A2E"/>
    <w:rsid w:val="00766AAB"/>
    <w:rsid w:val="009C48E1"/>
    <w:rsid w:val="00A60C43"/>
    <w:rsid w:val="00B02541"/>
    <w:rsid w:val="00B41832"/>
    <w:rsid w:val="00B76D29"/>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42094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2017-08-21T07:51:00Z</dcterms:created>
  <dcterms:modified xsi:type="dcterms:W3CDTF">2017-08-21T07:51:00Z</dcterms:modified>
</cp:coreProperties>
</file>